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eastAsia="zh-CN"/>
        </w:rPr>
        <w:t>如何检验水分测试仪测试结果的准确性</w:t>
      </w:r>
      <w:bookmarkStart w:id="0" w:name="_GoBack"/>
      <w:bookmarkEnd w:id="0"/>
    </w:p>
    <w:p>
      <w:pPr>
        <w:jc w:val="left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水分含量对于很多行业来说都是检测产品质量的一个重要指标，国家在相关标准条例中也对水分含量进行了规定，而且水分含量不仅仅影响到产品质量是否符合标准，有时也会影响产品的储存期限，所以各行业也很重视对产品中水分含量的检测，那么如何进行水分含量测试呢？</w:t>
      </w:r>
    </w:p>
    <w:p>
      <w:pPr>
        <w:jc w:val="left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传统来说主要还是烘箱法和水分仪测试，今天我们主要来说一说快速水分测试仪。检测过程快速是快速水分仪与烘箱法最大的区别，那么在极大提升测试速度的同时，快速水分仪能做到保证测试结果的准确吗？今天我们就用一个已知水分含量的“标准物”来对快速水分仪的测试结果进行检测。</w:t>
      </w:r>
    </w:p>
    <w:p>
      <w:pPr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检测步骤：</w:t>
      </w:r>
    </w:p>
    <w:p>
      <w:pPr>
        <w:numPr>
          <w:ilvl w:val="0"/>
          <w:numId w:val="1"/>
        </w:numPr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准备好样品sodium tartrete dihydrate（酒石酸钠粉末，USP分析用标准品），水分含量15.66%；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124450" cy="2762250"/>
            <wp:effectExtent l="0" t="0" r="0" b="0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准备好水分仪，安装好配件，连接电源，开机预热20-30分钟，在测试前要确认仪器自身温度要低于50℃，否则会影响测试结果；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296410" cy="2911475"/>
            <wp:effectExtent l="0" t="0" r="8890" b="3175"/>
            <wp:docPr id="5" name="图片 5" descr="微信截图_2019021515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190215153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设置水分仪自动模式（AUTO），失重率为20，按开始键（START）确认；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1903095"/>
            <wp:effectExtent l="0" t="0" r="7620" b="1905"/>
            <wp:docPr id="6" name="图片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按去皮键使仪器归零，在样品盘中小心倒入3.383g样品，用实验勺将样品均匀散开，盖下上盖，按START键开始测试；测试结束时仪器会发出两声蜂鸣提示，并直接显示水分测试的结果为15.80%；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2405" cy="2829560"/>
            <wp:effectExtent l="0" t="0" r="4445" b="8890"/>
            <wp:docPr id="8" name="图片 8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为验证测试结果再进行一次相同测试，样品重量3.247g,水分含量15.74%；</w:t>
      </w:r>
    </w:p>
    <w:p>
      <w:pPr>
        <w:numPr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340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测试机型：米德水分仪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QL-720A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失重率：20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样品重量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测试温度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3.383g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3.247g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15.74%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通过上述的标准物测试，测试结果与样品的水分含量误差最大在0.14%，符合国家关于快速水分仪测量误差标准的规定。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FB81"/>
    <w:multiLevelType w:val="singleLevel"/>
    <w:tmpl w:val="5AC1FB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5506"/>
    <w:rsid w:val="1CC743B2"/>
    <w:rsid w:val="2D2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2019-02-15T06:54:00Z</dcterms:created>
  <dc:creator>群隆仪器</dc:creator>
  <cp:lastModifiedBy>群隆仪器</cp:lastModifiedBy>
  <dcterms:modified xsi:type="dcterms:W3CDTF">2019-02-15T07:54:03Z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